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2FD" w:rsidRDefault="009C22FD" w:rsidP="009C22FD">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31 Tra cielo e terra 9</w:t>
      </w:r>
    </w:p>
    <w:p w:rsidR="009C22FD" w:rsidRDefault="009C22FD" w:rsidP="009C22FD">
      <w:pPr>
        <w:spacing w:after="0" w:line="240" w:lineRule="atLeast"/>
        <w:jc w:val="both"/>
        <w:rPr>
          <w:rFonts w:ascii="Times New Roman" w:hAnsi="Times New Roman" w:cs="Times New Roman"/>
          <w:sz w:val="24"/>
          <w:szCs w:val="24"/>
        </w:rPr>
      </w:pPr>
    </w:p>
    <w:p w:rsidR="003D0D8A" w:rsidRDefault="003D0D8A" w:rsidP="009C22FD">
      <w:pPr>
        <w:spacing w:after="0" w:line="240" w:lineRule="atLeast"/>
        <w:jc w:val="both"/>
        <w:rPr>
          <w:rFonts w:ascii="Times New Roman" w:hAnsi="Times New Roman" w:cs="Times New Roman"/>
          <w:sz w:val="24"/>
          <w:szCs w:val="24"/>
        </w:rPr>
      </w:pPr>
    </w:p>
    <w:p w:rsidR="003D0D8A" w:rsidRDefault="003D0D8A" w:rsidP="009C22FD">
      <w:pPr>
        <w:spacing w:after="0" w:line="240" w:lineRule="atLeast"/>
        <w:jc w:val="both"/>
        <w:rPr>
          <w:rFonts w:ascii="Times New Roman" w:hAnsi="Times New Roman" w:cs="Times New Roman"/>
          <w:sz w:val="24"/>
          <w:szCs w:val="24"/>
        </w:rPr>
      </w:pPr>
    </w:p>
    <w:p w:rsidR="009C22FD" w:rsidRDefault="009C22FD" w:rsidP="009C22FD">
      <w:pPr>
        <w:spacing w:after="0" w:line="240" w:lineRule="atLeast"/>
        <w:jc w:val="both"/>
        <w:rPr>
          <w:rFonts w:ascii="Times New Roman" w:hAnsi="Times New Roman" w:cs="Times New Roman"/>
          <w:sz w:val="24"/>
          <w:szCs w:val="24"/>
        </w:rPr>
      </w:pPr>
    </w:p>
    <w:p w:rsidR="009C22FD" w:rsidRDefault="009C22FD" w:rsidP="009C22FD">
      <w:pPr>
        <w:spacing w:after="0" w:line="240" w:lineRule="atLeast"/>
        <w:jc w:val="both"/>
        <w:rPr>
          <w:rFonts w:ascii="Times New Roman" w:hAnsi="Times New Roman" w:cs="Times New Roman"/>
          <w:sz w:val="24"/>
          <w:szCs w:val="24"/>
        </w:rPr>
      </w:pPr>
    </w:p>
    <w:p w:rsidR="009C22FD" w:rsidRDefault="009C22FD" w:rsidP="009C22FD">
      <w:pPr>
        <w:spacing w:after="0" w:line="240" w:lineRule="atLeast"/>
        <w:jc w:val="both"/>
        <w:rPr>
          <w:rFonts w:ascii="Times New Roman" w:hAnsi="Times New Roman" w:cs="Times New Roman"/>
          <w:sz w:val="24"/>
          <w:szCs w:val="24"/>
        </w:rPr>
      </w:pPr>
    </w:p>
    <w:p w:rsidR="009C22FD" w:rsidRDefault="009C22FD" w:rsidP="009C22FD">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L’Eucaristia</w:t>
      </w:r>
    </w:p>
    <w:p w:rsidR="009C22FD" w:rsidRDefault="009C22FD" w:rsidP="009C22FD">
      <w:pPr>
        <w:spacing w:after="0" w:line="240" w:lineRule="atLeast"/>
        <w:jc w:val="right"/>
        <w:rPr>
          <w:rFonts w:ascii="Times New Roman" w:hAnsi="Times New Roman" w:cs="Times New Roman"/>
          <w:sz w:val="16"/>
          <w:szCs w:val="16"/>
        </w:rPr>
      </w:pPr>
      <w:r w:rsidRPr="009C22FD">
        <w:rPr>
          <w:rFonts w:ascii="Times New Roman" w:hAnsi="Times New Roman" w:cs="Times New Roman"/>
          <w:sz w:val="16"/>
          <w:szCs w:val="16"/>
        </w:rPr>
        <w:t xml:space="preserve">Dagli scritti di Maria </w:t>
      </w:r>
      <w:proofErr w:type="spellStart"/>
      <w:r w:rsidRPr="009C22FD">
        <w:rPr>
          <w:rFonts w:ascii="Times New Roman" w:hAnsi="Times New Roman" w:cs="Times New Roman"/>
          <w:sz w:val="16"/>
          <w:szCs w:val="16"/>
        </w:rPr>
        <w:t>Valtorta</w:t>
      </w:r>
      <w:proofErr w:type="spellEnd"/>
      <w:r w:rsidRPr="009C22FD">
        <w:rPr>
          <w:rFonts w:ascii="Times New Roman" w:hAnsi="Times New Roman" w:cs="Times New Roman"/>
          <w:sz w:val="16"/>
          <w:szCs w:val="16"/>
        </w:rPr>
        <w:t xml:space="preserve"> (Rubrica a cura di Guglielmo)</w:t>
      </w:r>
    </w:p>
    <w:p w:rsidR="009C22FD" w:rsidRPr="009C22FD" w:rsidRDefault="003D0D8A" w:rsidP="009C22FD">
      <w:pPr>
        <w:spacing w:after="0" w:line="240" w:lineRule="atLeast"/>
        <w:jc w:val="right"/>
        <w:rPr>
          <w:rFonts w:ascii="Times New Roman" w:hAnsi="Times New Roman" w:cs="Times New Roman"/>
          <w:sz w:val="16"/>
          <w:szCs w:val="16"/>
        </w:rPr>
      </w:pPr>
      <w:r>
        <w:rPr>
          <w:rFonts w:ascii="Times New Roman" w:hAnsi="Times New Roman" w:cs="Times New Roman"/>
          <w:noProof/>
          <w:sz w:val="16"/>
          <w:szCs w:val="16"/>
          <w:lang w:eastAsia="it-IT"/>
        </w:rPr>
        <w:drawing>
          <wp:anchor distT="0" distB="0" distL="114300" distR="114300" simplePos="0" relativeHeight="251658240" behindDoc="0" locked="0" layoutInCell="1" allowOverlap="1">
            <wp:simplePos x="0" y="0"/>
            <wp:positionH relativeFrom="column">
              <wp:posOffset>2540</wp:posOffset>
            </wp:positionH>
            <wp:positionV relativeFrom="paragraph">
              <wp:posOffset>80010</wp:posOffset>
            </wp:positionV>
            <wp:extent cx="2122805" cy="2861945"/>
            <wp:effectExtent l="19050" t="0" r="0" b="0"/>
            <wp:wrapSquare wrapText="bothSides"/>
            <wp:docPr id="1" name="Immagine 1" descr="http://www.ilmaneggiodelsignore.it/blog/Wp321/wp-content/uploads/2013/06/mariamadreumanita2-224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lmaneggiodelsignore.it/blog/Wp321/wp-content/uploads/2013/06/mariamadreumanita2-224x300.jpg"/>
                    <pic:cNvPicPr>
                      <a:picLocks noChangeAspect="1" noChangeArrowheads="1"/>
                    </pic:cNvPicPr>
                  </pic:nvPicPr>
                  <pic:blipFill>
                    <a:blip r:embed="rId4" cstate="print"/>
                    <a:srcRect/>
                    <a:stretch>
                      <a:fillRect/>
                    </a:stretch>
                  </pic:blipFill>
                  <pic:spPr bwMode="auto">
                    <a:xfrm>
                      <a:off x="0" y="0"/>
                      <a:ext cx="2122805" cy="2861945"/>
                    </a:xfrm>
                    <a:prstGeom prst="rect">
                      <a:avLst/>
                    </a:prstGeom>
                    <a:noFill/>
                    <a:ln w="9525">
                      <a:noFill/>
                      <a:miter lim="800000"/>
                      <a:headEnd/>
                      <a:tailEnd/>
                    </a:ln>
                  </pic:spPr>
                </pic:pic>
              </a:graphicData>
            </a:graphic>
          </wp:anchor>
        </w:drawing>
      </w:r>
    </w:p>
    <w:p w:rsidR="00F6793B" w:rsidRPr="009C22FD" w:rsidRDefault="00F6793B" w:rsidP="009C22FD">
      <w:pPr>
        <w:spacing w:after="0" w:line="240" w:lineRule="atLeast"/>
        <w:ind w:firstLine="708"/>
        <w:jc w:val="both"/>
        <w:rPr>
          <w:rFonts w:ascii="Times New Roman" w:hAnsi="Times New Roman" w:cs="Times New Roman"/>
          <w:sz w:val="24"/>
          <w:szCs w:val="24"/>
        </w:rPr>
      </w:pPr>
      <w:r w:rsidRPr="009C22FD">
        <w:rPr>
          <w:rFonts w:ascii="Times New Roman" w:hAnsi="Times New Roman" w:cs="Times New Roman"/>
          <w:sz w:val="24"/>
          <w:szCs w:val="24"/>
        </w:rPr>
        <w:t xml:space="preserve">4 luglio 1943. Dice Gesù: «L‘Eucarestia è il mio Sangue e il mio Corpo. Ma avete mai riflettuto che quel Sangue a quel Corpo sono stati formati col sangue e il latte di Maria? Ella, la Purissima che accolse il Cielo nel suo grembo vestendo delle sue carni di candore immacolato il Verbo del Padre dopo le nozze divine con lo Spirito Santo, non s‘è limitata a generare il Salvatore. L‘ha nutrito del suo latte. Onde voi, uomini che di Me vi cibate, succhiate il latte di Maria che è divenuto sangue in Me. Il latte verginale. Come potete dunque rimanere così sovente schiavi della carne se scende in voi, insieme al mio Sangue, questo latte immacolato? È come se una fontana di purezza celeste riversasse in voi i suoi flutti. E non ne restate mondi? Come potete essere così quando in voi circola il latte della Vergine e il Sangue del Redentore? Quando vi accostate alla mia Mensa è come se accostaste la vostra bocca al seno castissimo della Madre. Pensatelo, figli che poco ci amate. Io sono contento che succhiate a quel seno da cui ho tratto alimento. Ma vorrei che, come pargoli nutriti a un seno, in voi aumentasse la vita, vorrei cresceste e vi irrobustiste. Il latte della nutrice trasfonde, oltre la vita materiale, tendenze morali. Come potete voi, nutriti a quel seno purissimo, non prendere somiglianza spirituale di Maria? Ella vi stringe al seno, così macilenti, malati, sporchi come siete. E vi deterge, vi nutre, vi porta dal suo Primogenito perché vuole che lo amiate. Se non fosse per le cure di Maria, per le preghiere di Maria, la razza umana non sarebbe più. L‘avrei cancellata perché veramente il vostro vivere ha toccato il profondo del Male e la Giustizia è ferita, e la Pazienza è colmata, e la Punizione è pronta. Ma c‘è Maria che vi ripara col suo manto, e se Io posso, con un volger di sguardo, far prostrare il Paradiso e tremare gli astri, non posso nulla contro mia Madre. Sono il suo Dio, ma sono sempre il suo Pargolo. Su quel Cuore mi sono riposato nel primo sonno d‘infante e nell‘ultimo della morte, e di quel Cuore so tutti i segreti. So dunque che punirvi sarebbe dare un trafiggente dolore alla Madre del genere umano, alla Madre vera, che sempre spera potervi condurre al Figlio suo. Sono il suo Dio, ma Ella è mia Madre. Ed Io, perfetto in tutto, vi sono Maestro anche in questo: nell‘amore per la Madre. A chi ancora crede, nel mondo, Io dico: </w:t>
      </w:r>
      <w:r w:rsidR="003D0D8A">
        <w:rPr>
          <w:rFonts w:ascii="Times New Roman" w:hAnsi="Times New Roman" w:cs="Times New Roman"/>
          <w:sz w:val="24"/>
          <w:szCs w:val="24"/>
        </w:rPr>
        <w:t>“</w:t>
      </w:r>
      <w:r w:rsidRPr="009C22FD">
        <w:rPr>
          <w:rFonts w:ascii="Times New Roman" w:hAnsi="Times New Roman" w:cs="Times New Roman"/>
          <w:sz w:val="24"/>
          <w:szCs w:val="24"/>
        </w:rPr>
        <w:t>La salvezza del mondo è in Maria</w:t>
      </w:r>
      <w:r w:rsidR="003D0D8A">
        <w:rPr>
          <w:rFonts w:ascii="Times New Roman" w:hAnsi="Times New Roman" w:cs="Times New Roman"/>
          <w:sz w:val="24"/>
          <w:szCs w:val="24"/>
        </w:rPr>
        <w:t>”</w:t>
      </w:r>
      <w:r w:rsidRPr="009C22FD">
        <w:rPr>
          <w:rFonts w:ascii="Times New Roman" w:hAnsi="Times New Roman" w:cs="Times New Roman"/>
          <w:sz w:val="24"/>
          <w:szCs w:val="24"/>
        </w:rPr>
        <w:t xml:space="preserve">. Se sapeste come Dio si ritira nel profondo, davanti alla sempre più montante marea dei delitti che commettete, voi deicidi, voi fratricidi, voi violatori della legge, voi fornicatori, voi adulteri, voi ladri, voi sentina di vizi, ne tremereste. Ma siete divenuti stolti.  </w:t>
      </w:r>
    </w:p>
    <w:p w:rsidR="00F6793B" w:rsidRPr="009C22FD" w:rsidRDefault="00F6793B" w:rsidP="003D0D8A">
      <w:pPr>
        <w:spacing w:after="0" w:line="240" w:lineRule="atLeast"/>
        <w:ind w:firstLine="708"/>
        <w:jc w:val="both"/>
        <w:rPr>
          <w:rFonts w:ascii="Times New Roman" w:hAnsi="Times New Roman" w:cs="Times New Roman"/>
          <w:sz w:val="24"/>
          <w:szCs w:val="24"/>
        </w:rPr>
      </w:pPr>
      <w:r w:rsidRPr="009C22FD">
        <w:rPr>
          <w:rFonts w:ascii="Times New Roman" w:hAnsi="Times New Roman" w:cs="Times New Roman"/>
          <w:sz w:val="24"/>
          <w:szCs w:val="24"/>
        </w:rPr>
        <w:t xml:space="preserve">Prima ero Io che ero ponte fra il mondo e il Cielo. Ma veramente, davanti alla vostra pertinacia nel Male, il Cristo si ritira come un tempo da Gerusalemme poiché </w:t>
      </w:r>
      <w:r w:rsidR="003D0D8A">
        <w:rPr>
          <w:rFonts w:ascii="Times New Roman" w:hAnsi="Times New Roman" w:cs="Times New Roman"/>
          <w:sz w:val="24"/>
          <w:szCs w:val="24"/>
        </w:rPr>
        <w:t>“</w:t>
      </w:r>
      <w:r w:rsidRPr="009C22FD">
        <w:rPr>
          <w:rFonts w:ascii="Times New Roman" w:hAnsi="Times New Roman" w:cs="Times New Roman"/>
          <w:sz w:val="24"/>
          <w:szCs w:val="24"/>
        </w:rPr>
        <w:t>l‘ora non è ancora venuta</w:t>
      </w:r>
      <w:r w:rsidR="003D0D8A">
        <w:rPr>
          <w:rFonts w:ascii="Times New Roman" w:hAnsi="Times New Roman" w:cs="Times New Roman"/>
          <w:sz w:val="24"/>
          <w:szCs w:val="24"/>
        </w:rPr>
        <w:t>”</w:t>
      </w:r>
      <w:r w:rsidRPr="009C22FD">
        <w:rPr>
          <w:rFonts w:ascii="Times New Roman" w:hAnsi="Times New Roman" w:cs="Times New Roman"/>
          <w:sz w:val="24"/>
          <w:szCs w:val="24"/>
        </w:rPr>
        <w:t xml:space="preserve"> e il Cristo, in attesa dell‘ora, vi lascia al vostro Male perché lo compiate. </w:t>
      </w:r>
    </w:p>
    <w:p w:rsidR="003D0D8A" w:rsidRDefault="00F6793B" w:rsidP="009C22FD">
      <w:pPr>
        <w:spacing w:after="0" w:line="240" w:lineRule="atLeast"/>
        <w:jc w:val="both"/>
        <w:rPr>
          <w:rFonts w:ascii="Times New Roman" w:hAnsi="Times New Roman" w:cs="Times New Roman"/>
          <w:sz w:val="24"/>
          <w:szCs w:val="24"/>
        </w:rPr>
      </w:pPr>
      <w:r w:rsidRPr="009C22FD">
        <w:rPr>
          <w:rFonts w:ascii="Times New Roman" w:hAnsi="Times New Roman" w:cs="Times New Roman"/>
          <w:sz w:val="24"/>
          <w:szCs w:val="24"/>
        </w:rPr>
        <w:t xml:space="preserve"> </w:t>
      </w:r>
      <w:r w:rsidR="003D0D8A">
        <w:rPr>
          <w:rFonts w:ascii="Times New Roman" w:hAnsi="Times New Roman" w:cs="Times New Roman"/>
          <w:sz w:val="24"/>
          <w:szCs w:val="24"/>
        </w:rPr>
        <w:tab/>
      </w:r>
      <w:r w:rsidRPr="009C22FD">
        <w:rPr>
          <w:rFonts w:ascii="Times New Roman" w:hAnsi="Times New Roman" w:cs="Times New Roman"/>
          <w:sz w:val="24"/>
          <w:szCs w:val="24"/>
        </w:rPr>
        <w:t xml:space="preserve">Ora, unico ponte resta Maria. Ma se dispregiate Essa pure, sarete schiacciati. Non permetto sia vilipesa Colei in cui lo Spirito Santo discese per generare Me, Figlio di Dio e Salvatore del mondo.» </w:t>
      </w:r>
    </w:p>
    <w:p w:rsidR="00F6793B" w:rsidRPr="003D0D8A" w:rsidRDefault="003D0D8A" w:rsidP="003D0D8A">
      <w:pPr>
        <w:spacing w:after="0" w:line="240" w:lineRule="atLeast"/>
        <w:jc w:val="center"/>
        <w:rPr>
          <w:rFonts w:ascii="Algerian" w:hAnsi="Algerian" w:cs="Times New Roman"/>
          <w:sz w:val="40"/>
          <w:szCs w:val="40"/>
        </w:rPr>
      </w:pPr>
      <w:r w:rsidRPr="003D0D8A">
        <w:rPr>
          <w:rFonts w:ascii="Algerian" w:hAnsi="Algerian" w:cs="Times New Roman"/>
          <w:sz w:val="40"/>
          <w:szCs w:val="40"/>
        </w:rPr>
        <w:t>Maria, Mediatrice universale, prega per noi.</w:t>
      </w:r>
    </w:p>
    <w:sectPr w:rsidR="00F6793B" w:rsidRPr="003D0D8A" w:rsidSect="009E6E3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F6793B"/>
    <w:rsid w:val="00113AD8"/>
    <w:rsid w:val="003D0D8A"/>
    <w:rsid w:val="0040417F"/>
    <w:rsid w:val="00583CA7"/>
    <w:rsid w:val="006B621C"/>
    <w:rsid w:val="009C22FD"/>
    <w:rsid w:val="009E6E33"/>
    <w:rsid w:val="00F312E4"/>
    <w:rsid w:val="00F6793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E6E3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D0D8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0D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495</Words>
  <Characters>2824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cp:lastPrinted>2015-05-06T14:23:00Z</cp:lastPrinted>
  <dcterms:created xsi:type="dcterms:W3CDTF">2015-05-06T09:54:00Z</dcterms:created>
  <dcterms:modified xsi:type="dcterms:W3CDTF">2015-05-06T14:25:00Z</dcterms:modified>
</cp:coreProperties>
</file>